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42C6819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67FBA" w:rsidRPr="00467FBA">
        <w:rPr>
          <w:rFonts w:ascii="Arial" w:eastAsia="MS Mincho" w:hAnsi="Arial" w:cs="Arial"/>
          <w:b/>
          <w:sz w:val="24"/>
          <w:szCs w:val="24"/>
          <w:lang w:eastAsia="ja-JP"/>
        </w:rPr>
        <w:t>S1-231243</w:t>
      </w:r>
    </w:p>
    <w:p w14:paraId="37928451" w14:textId="1C0BD763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Berlin, 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455B7F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244C2">
        <w:rPr>
          <w:rFonts w:ascii="Arial" w:hAnsi="Arial" w:cs="Arial"/>
          <w:b/>
          <w:bCs/>
        </w:rPr>
        <w:t>Orange</w:t>
      </w:r>
    </w:p>
    <w:p w14:paraId="4711311D" w14:textId="3C5771D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E375F" w:rsidRPr="00AE375F">
        <w:rPr>
          <w:rFonts w:ascii="Arial" w:hAnsi="Arial" w:cs="Arial"/>
          <w:b/>
          <w:bCs/>
        </w:rPr>
        <w:t xml:space="preserve">Potential </w:t>
      </w:r>
      <w:r w:rsidR="00AE375F">
        <w:rPr>
          <w:rFonts w:ascii="Arial" w:hAnsi="Arial" w:cs="Arial"/>
          <w:b/>
          <w:bCs/>
        </w:rPr>
        <w:t>n</w:t>
      </w:r>
      <w:r w:rsidR="00AE375F" w:rsidRPr="00AE375F">
        <w:rPr>
          <w:rFonts w:ascii="Arial" w:hAnsi="Arial" w:cs="Arial"/>
          <w:b/>
          <w:bCs/>
        </w:rPr>
        <w:t xml:space="preserve">ew </w:t>
      </w:r>
      <w:r w:rsidR="00AE375F">
        <w:rPr>
          <w:rFonts w:ascii="Arial" w:hAnsi="Arial" w:cs="Arial"/>
          <w:b/>
          <w:bCs/>
        </w:rPr>
        <w:t>r</w:t>
      </w:r>
      <w:r w:rsidR="00AE375F" w:rsidRPr="00AE375F">
        <w:rPr>
          <w:rFonts w:ascii="Arial" w:hAnsi="Arial" w:cs="Arial"/>
          <w:b/>
          <w:bCs/>
        </w:rPr>
        <w:t xml:space="preserve">equirements </w:t>
      </w:r>
      <w:r w:rsidR="00AE375F">
        <w:rPr>
          <w:rFonts w:ascii="Arial" w:hAnsi="Arial" w:cs="Arial"/>
          <w:b/>
          <w:bCs/>
        </w:rPr>
        <w:t xml:space="preserve">for </w:t>
      </w:r>
      <w:r w:rsidR="00AE375F" w:rsidRPr="00AE375F">
        <w:rPr>
          <w:rFonts w:ascii="Arial" w:hAnsi="Arial" w:cs="Arial"/>
          <w:b/>
          <w:bCs/>
        </w:rPr>
        <w:t>Geofencing for Visual Line-of-Sight UAV missions</w:t>
      </w:r>
    </w:p>
    <w:p w14:paraId="7996084A" w14:textId="1096233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F20B7F">
        <w:rPr>
          <w:rFonts w:ascii="Arial" w:hAnsi="Arial" w:cs="Arial"/>
          <w:b/>
          <w:bCs/>
        </w:rPr>
        <w:t>22.843 v1.0.0</w:t>
      </w:r>
    </w:p>
    <w:p w14:paraId="0BC8E82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  <w:t>x.x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CA20B6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A043F">
        <w:rPr>
          <w:rFonts w:ascii="Arial" w:eastAsia="Calibri" w:hAnsi="Arial" w:cs="Arial"/>
          <w:i/>
          <w:sz w:val="22"/>
          <w:szCs w:val="22"/>
        </w:rPr>
        <w:t>Adds missing requirements in clause 5.3.6.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&lt;Introduction part &gt;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7FD8E43" w14:textId="77777777" w:rsidR="00D25774" w:rsidRDefault="00D25774" w:rsidP="0009108F">
      <w:pPr>
        <w:rPr>
          <w:noProof/>
          <w:lang w:val="en-US"/>
        </w:rPr>
      </w:pPr>
      <w:r>
        <w:rPr>
          <w:noProof/>
          <w:lang w:val="en-US"/>
        </w:rPr>
        <w:t xml:space="preserve">Clause 5.3.3 contains the following service description: </w:t>
      </w:r>
    </w:p>
    <w:p w14:paraId="70EDD297" w14:textId="6547730F" w:rsidR="0009108F" w:rsidRDefault="00D25774" w:rsidP="0009108F">
      <w:pPr>
        <w:rPr>
          <w:lang w:val="en-US" w:eastAsia="zh-CN"/>
        </w:rPr>
      </w:pPr>
      <w:r>
        <w:rPr>
          <w:noProof/>
          <w:lang w:val="en-US"/>
        </w:rPr>
        <w:t>“</w:t>
      </w:r>
      <w:r>
        <w:rPr>
          <w:lang w:val="en-US" w:eastAsia="zh-CN"/>
        </w:rPr>
        <w:t xml:space="preserve">In case this distance exceeds the VLoS threshold, the network takes action, 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alerts the UTM and/or lets the UTM takes over the communication used to bring back the UAV within the authorized VLoS constraints”</w:t>
      </w:r>
    </w:p>
    <w:p w14:paraId="0115F4AC" w14:textId="2E59D300" w:rsidR="00D25774" w:rsidRPr="008A5E86" w:rsidRDefault="00D25774" w:rsidP="0009108F">
      <w:pPr>
        <w:rPr>
          <w:noProof/>
          <w:lang w:val="en-US"/>
        </w:rPr>
      </w:pPr>
      <w:r>
        <w:rPr>
          <w:lang w:val="en-US" w:eastAsia="zh-CN"/>
        </w:rPr>
        <w:t xml:space="preserve">However, the requirements </w:t>
      </w:r>
      <w:r w:rsidR="008B2DC6">
        <w:rPr>
          <w:lang w:val="en-US" w:eastAsia="zh-CN"/>
        </w:rPr>
        <w:t xml:space="preserve">corresponding to the action taken by the network </w:t>
      </w:r>
      <w:r>
        <w:rPr>
          <w:lang w:val="en-US" w:eastAsia="zh-CN"/>
        </w:rPr>
        <w:t>are missing in clause 5.3.6.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04604114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067AE">
        <w:rPr>
          <w:noProof/>
          <w:lang w:val="en-US"/>
        </w:rPr>
        <w:t>22.843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5CD0281" w14:textId="77777777" w:rsidR="002424D2" w:rsidRDefault="002424D2" w:rsidP="002424D2">
      <w:pPr>
        <w:pStyle w:val="Titre3"/>
      </w:pPr>
      <w:bookmarkStart w:id="0" w:name="_Toc129337305"/>
      <w:r>
        <w:t>5.</w:t>
      </w:r>
      <w:r>
        <w:rPr>
          <w:lang w:val="en-US"/>
        </w:rPr>
        <w:t>3</w:t>
      </w:r>
      <w:r>
        <w:t>.6</w:t>
      </w:r>
      <w:r>
        <w:tab/>
      </w:r>
      <w:r>
        <w:rPr>
          <w:rFonts w:hint="eastAsia"/>
          <w:lang w:eastAsia="zh-CN"/>
        </w:rPr>
        <w:tab/>
      </w:r>
      <w:r>
        <w:t>Potential New Requirements needed to support the use case</w:t>
      </w:r>
      <w:bookmarkEnd w:id="0"/>
    </w:p>
    <w:p w14:paraId="64E5F18B" w14:textId="77777777" w:rsidR="002424D2" w:rsidRDefault="002424D2" w:rsidP="002424D2">
      <w:r>
        <w:rPr>
          <w:lang w:val="en-US"/>
        </w:rPr>
        <w:t>[PR 5.3.6-1] The 5G system shall be able to be informed of VLoS regulatory requirements (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maximal distance threshold) and shall be informed if the UTM needs to be supported in meeting such requirements for a given UAS</w:t>
      </w:r>
      <w:r>
        <w:t>.</w:t>
      </w:r>
    </w:p>
    <w:p w14:paraId="4D4CDB1A" w14:textId="4C946745" w:rsidR="00E4470F" w:rsidRDefault="002424D2" w:rsidP="002424D2">
      <w:r>
        <w:rPr>
          <w:lang w:val="en-US"/>
        </w:rPr>
        <w:t xml:space="preserve">[PR 5.3.6-2] The 5G system shall be able to track the UAV-Controller, </w:t>
      </w:r>
      <w:r>
        <w:rPr>
          <w:rFonts w:hint="eastAsia"/>
          <w:lang w:val="en-US"/>
        </w:rPr>
        <w:t>regardless of the type of connection</w:t>
      </w:r>
      <w:r>
        <w:t>.</w:t>
      </w:r>
    </w:p>
    <w:p w14:paraId="41E5F54D" w14:textId="77777777" w:rsidR="002424D2" w:rsidRDefault="002424D2" w:rsidP="002424D2">
      <w:pPr>
        <w:pStyle w:val="EditorsNote"/>
        <w:rPr>
          <w:lang w:val="en-US" w:eastAsia="zh-CN"/>
        </w:rPr>
      </w:pPr>
      <w:r>
        <w:t>Editor’s Note:</w:t>
      </w:r>
      <w:r>
        <w:tab/>
        <w:t>this requirement is FFS</w:t>
      </w:r>
    </w:p>
    <w:p w14:paraId="31A54AC6" w14:textId="54CDA236" w:rsidR="006A054A" w:rsidRDefault="006A054A" w:rsidP="006A054A">
      <w:pPr>
        <w:rPr>
          <w:ins w:id="1" w:author="Antoine G Mouquet (Orange)" w:date="2023-05-10T19:16:00Z"/>
        </w:rPr>
      </w:pPr>
      <w:ins w:id="2" w:author="Antoine G Mouquet (Orange)" w:date="2023-05-10T19:16:00Z">
        <w:r>
          <w:t xml:space="preserve">[PR 5.3.6-x] The 5G system shall be able to </w:t>
        </w:r>
      </w:ins>
      <w:ins w:id="3" w:author="Antoine G Mouquet (Orange)" w:date="2023-05-10T19:24:00Z">
        <w:r>
          <w:t>alert</w:t>
        </w:r>
      </w:ins>
      <w:ins w:id="4" w:author="Antoine G Mouquet (Orange)" w:date="2023-05-10T19:16:00Z">
        <w:r>
          <w:t xml:space="preserve"> the UTM, when the 5G system detects that a condition is met (</w:t>
        </w:r>
        <w:proofErr w:type="gramStart"/>
        <w:r>
          <w:t>e.g.</w:t>
        </w:r>
        <w:proofErr w:type="gramEnd"/>
        <w:r>
          <w:t xml:space="preserve"> maximal distance threshold exceeded).</w:t>
        </w:r>
      </w:ins>
    </w:p>
    <w:p w14:paraId="50E808A4" w14:textId="2227C76F" w:rsidR="0094200D" w:rsidRDefault="0094200D" w:rsidP="0094200D">
      <w:pPr>
        <w:rPr>
          <w:ins w:id="5" w:author="Antoine G Mouquet (Orange)" w:date="2023-05-10T19:16:00Z"/>
        </w:rPr>
      </w:pPr>
      <w:ins w:id="6" w:author="Antoine G Mouquet (Orange)" w:date="2023-05-10T19:16:00Z">
        <w:r>
          <w:t>[PR 5.3.6-</w:t>
        </w:r>
      </w:ins>
      <w:ins w:id="7" w:author="Antoine G Mouquet (Orange)" w:date="2023-05-10T19:24:00Z">
        <w:r w:rsidR="006A054A">
          <w:t>y</w:t>
        </w:r>
      </w:ins>
      <w:ins w:id="8" w:author="Antoine G Mouquet (Orange)" w:date="2023-05-10T19:16:00Z">
        <w:r>
          <w:t>] The 5G system shall be able to transfer the control of a UAV to the UTM, when the 5G system detects that a condition is met (</w:t>
        </w:r>
        <w:proofErr w:type="gramStart"/>
        <w:r>
          <w:t>e.g.</w:t>
        </w:r>
        <w:proofErr w:type="gramEnd"/>
        <w:r>
          <w:t xml:space="preserve"> maximal distance threshold exceeded).</w:t>
        </w:r>
      </w:ins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E2FAF" w14:textId="77777777" w:rsidR="00215A2E" w:rsidRDefault="00215A2E">
      <w:r>
        <w:separator/>
      </w:r>
    </w:p>
  </w:endnote>
  <w:endnote w:type="continuationSeparator" w:id="0">
    <w:p w14:paraId="29752800" w14:textId="77777777" w:rsidR="00215A2E" w:rsidRDefault="00215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6B299" w14:textId="13EBA862" w:rsidR="00A30083" w:rsidRDefault="00A3008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53237FD3" w:rsidR="00597B11" w:rsidRDefault="00597B11">
    <w:pPr>
      <w:pStyle w:val="Pieddepage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EB705" w14:textId="6A7CDC7C" w:rsidR="00A30083" w:rsidRDefault="00A3008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EB46F" w14:textId="77777777" w:rsidR="00215A2E" w:rsidRDefault="00215A2E">
      <w:r>
        <w:separator/>
      </w:r>
    </w:p>
  </w:footnote>
  <w:footnote w:type="continuationSeparator" w:id="0">
    <w:p w14:paraId="542190A5" w14:textId="77777777" w:rsidR="00215A2E" w:rsidRDefault="00215A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816AB" w14:textId="77777777" w:rsidR="00A30083" w:rsidRDefault="00A3008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3F34C" w14:textId="77777777" w:rsidR="00A30083" w:rsidRDefault="00A3008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89CCC" w14:textId="77777777" w:rsidR="00A30083" w:rsidRDefault="00A3008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03795B"/>
    <w:multiLevelType w:val="multilevel"/>
    <w:tmpl w:val="4403795B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70440674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ine G Mouquet (Orange)">
    <w15:presenceInfo w15:providerId="None" w15:userId="Antoine G Mouquet (Oran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1EBF"/>
    <w:rsid w:val="001A4C42"/>
    <w:rsid w:val="001A7420"/>
    <w:rsid w:val="001B6637"/>
    <w:rsid w:val="001C21C3"/>
    <w:rsid w:val="001D02C2"/>
    <w:rsid w:val="001F0C1D"/>
    <w:rsid w:val="001F1132"/>
    <w:rsid w:val="001F168B"/>
    <w:rsid w:val="002067AE"/>
    <w:rsid w:val="00215A2E"/>
    <w:rsid w:val="00224099"/>
    <w:rsid w:val="002347A2"/>
    <w:rsid w:val="002424D2"/>
    <w:rsid w:val="002675F0"/>
    <w:rsid w:val="002760EE"/>
    <w:rsid w:val="002B6339"/>
    <w:rsid w:val="002E00EE"/>
    <w:rsid w:val="003172DC"/>
    <w:rsid w:val="0035462D"/>
    <w:rsid w:val="00356555"/>
    <w:rsid w:val="003765B8"/>
    <w:rsid w:val="003B4362"/>
    <w:rsid w:val="003C3971"/>
    <w:rsid w:val="00423334"/>
    <w:rsid w:val="004345EC"/>
    <w:rsid w:val="00465515"/>
    <w:rsid w:val="00467FBA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054A"/>
    <w:rsid w:val="006A323F"/>
    <w:rsid w:val="006B30D0"/>
    <w:rsid w:val="006C3D95"/>
    <w:rsid w:val="006E5C86"/>
    <w:rsid w:val="006F2A36"/>
    <w:rsid w:val="007008D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768CA"/>
    <w:rsid w:val="00881287"/>
    <w:rsid w:val="008B2DC6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244C2"/>
    <w:rsid w:val="00933FB0"/>
    <w:rsid w:val="0094200D"/>
    <w:rsid w:val="00942EC2"/>
    <w:rsid w:val="00963D88"/>
    <w:rsid w:val="009F37B7"/>
    <w:rsid w:val="00A10F02"/>
    <w:rsid w:val="00A164B4"/>
    <w:rsid w:val="00A26956"/>
    <w:rsid w:val="00A27486"/>
    <w:rsid w:val="00A30083"/>
    <w:rsid w:val="00A53724"/>
    <w:rsid w:val="00A56066"/>
    <w:rsid w:val="00A73129"/>
    <w:rsid w:val="00A82346"/>
    <w:rsid w:val="00A92BA1"/>
    <w:rsid w:val="00A95A32"/>
    <w:rsid w:val="00AA043F"/>
    <w:rsid w:val="00AA11D1"/>
    <w:rsid w:val="00AB4A5D"/>
    <w:rsid w:val="00AC6BC6"/>
    <w:rsid w:val="00AE375F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25774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4470F"/>
    <w:rsid w:val="00E77645"/>
    <w:rsid w:val="00EA15B0"/>
    <w:rsid w:val="00EA5EA7"/>
    <w:rsid w:val="00EC4A25"/>
    <w:rsid w:val="00EF608C"/>
    <w:rsid w:val="00F025A2"/>
    <w:rsid w:val="00F04712"/>
    <w:rsid w:val="00F13360"/>
    <w:rsid w:val="00F20B7F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Textedebulles">
    <w:name w:val="Balloon Text"/>
    <w:basedOn w:val="Normal"/>
    <w:link w:val="TextedebullesC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4F0988"/>
    <w:rPr>
      <w:rFonts w:ascii="Segoe UI" w:hAnsi="Segoe UI" w:cs="Segoe UI"/>
      <w:sz w:val="18"/>
      <w:szCs w:val="18"/>
      <w:lang w:eastAsia="en-US"/>
    </w:rPr>
  </w:style>
  <w:style w:type="table" w:styleId="Grilledutableau">
    <w:name w:val="Table Grid"/>
    <w:basedOn w:val="Tableau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74026F"/>
    <w:rPr>
      <w:color w:val="0563C1"/>
      <w:u w:val="single"/>
    </w:rPr>
  </w:style>
  <w:style w:type="character" w:styleId="Mentionnonrsolue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Lienhypertextesuivivisit">
    <w:name w:val="FollowedHyperlink"/>
    <w:rsid w:val="00F13360"/>
    <w:rPr>
      <w:color w:val="954F72"/>
      <w:u w:val="single"/>
    </w:rPr>
  </w:style>
  <w:style w:type="character" w:customStyle="1" w:styleId="Titre2Car">
    <w:name w:val="Titre 2 Car"/>
    <w:link w:val="Titre2"/>
    <w:rsid w:val="008D05CF"/>
    <w:rPr>
      <w:rFonts w:ascii="Arial" w:hAnsi="Arial"/>
      <w:sz w:val="32"/>
      <w:lang w:eastAsia="en-US"/>
    </w:rPr>
  </w:style>
  <w:style w:type="character" w:customStyle="1" w:styleId="Titre3Car">
    <w:name w:val="Titre 3 Car"/>
    <w:link w:val="Titre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Paragraphedeliste">
    <w:name w:val="List Paragraph"/>
    <w:basedOn w:val="Normal"/>
    <w:uiPriority w:val="34"/>
    <w:qFormat/>
    <w:rsid w:val="002424D2"/>
    <w:pPr>
      <w:ind w:left="720"/>
      <w:contextualSpacing/>
    </w:pPr>
    <w:rPr>
      <w:rFonts w:eastAsiaTheme="minorEastAsia"/>
    </w:rPr>
  </w:style>
  <w:style w:type="paragraph" w:styleId="Rvision">
    <w:name w:val="Revision"/>
    <w:hidden/>
    <w:uiPriority w:val="99"/>
    <w:semiHidden/>
    <w:rsid w:val="00E4470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285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LOTTIN Philippe TGI/OLS 3</cp:lastModifiedBy>
  <cp:revision>17</cp:revision>
  <cp:lastPrinted>2019-02-25T14:05:00Z</cp:lastPrinted>
  <dcterms:created xsi:type="dcterms:W3CDTF">2023-05-10T17:09:00Z</dcterms:created>
  <dcterms:modified xsi:type="dcterms:W3CDTF">2023-05-12T13:01:00Z</dcterms:modified>
</cp:coreProperties>
</file>